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47DDA" w14:textId="48E7036F" w:rsidR="00AC5A1B" w:rsidRPr="00AC5A1B" w:rsidRDefault="00AC5A1B" w:rsidP="00AC5A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5A1B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6/2014. (IV. 1.) önkormányzati rendelete</w:t>
      </w:r>
      <w:r w:rsidRPr="00AC5A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C5A1B">
        <w:rPr>
          <w:rFonts w:ascii="Times New Roman" w:hAnsi="Times New Roman" w:cs="Times New Roman"/>
          <w:b/>
          <w:bCs/>
          <w:sz w:val="28"/>
          <w:szCs w:val="28"/>
        </w:rPr>
        <w:t>az avar- és kerti hulladék nyílttéri égetéséről</w:t>
      </w:r>
    </w:p>
    <w:p w14:paraId="636CE1D2" w14:textId="3B7D77D7" w:rsidR="00AC5A1B" w:rsidRPr="00AC5A1B" w:rsidRDefault="00AC5A1B" w:rsidP="00AC5A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 </w:t>
      </w:r>
    </w:p>
    <w:p w14:paraId="63201605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Rábatöttös Község Önkormányzatának Képviselőtestülete az Alaptörvény 32. cikk (2) bekezdésében meghatározott eredeti jogalkotó hatáskörében, az Alaptörvény 32. cikk (1) bekezdés a) pontjában meghatározott feladatkörében eljárva, a környezet védelmének általános szabályairól szóló 1995. évi LIII. törvény 46. § (1) bekezdés c) pontjában és 48. § (4) bekezdés b) pontjában kapott felhatalmazás alapján az alábbi rendeletet alkotja:</w:t>
      </w:r>
    </w:p>
    <w:p w14:paraId="5F6F6558" w14:textId="77777777" w:rsidR="00AC5A1B" w:rsidRDefault="00AC5A1B" w:rsidP="00AC5A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8D8B9" w14:textId="5BB59058" w:rsidR="00AC5A1B" w:rsidRPr="00AC5A1B" w:rsidRDefault="00AC5A1B" w:rsidP="00AC5A1B">
      <w:pPr>
        <w:jc w:val="center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Általános rendelkezések</w:t>
      </w:r>
    </w:p>
    <w:p w14:paraId="5B543DF2" w14:textId="4F8FD7F4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AC5A1B">
        <w:rPr>
          <w:rFonts w:ascii="Times New Roman" w:hAnsi="Times New Roman" w:cs="Times New Roman"/>
          <w:sz w:val="24"/>
          <w:szCs w:val="24"/>
        </w:rPr>
        <w:t> A rendelet hatálya Rábatöttös község közigazgatási területén a természetes személyekre, a jogi személyekre és a jogi személyiséggel nem rendelkezőkre terjed ki.</w:t>
      </w:r>
    </w:p>
    <w:p w14:paraId="49D960AE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2. § </w:t>
      </w:r>
      <w:r w:rsidRPr="00AC5A1B">
        <w:rPr>
          <w:rFonts w:ascii="Times New Roman" w:hAnsi="Times New Roman" w:cs="Times New Roman"/>
          <w:sz w:val="24"/>
          <w:szCs w:val="24"/>
        </w:rPr>
        <w:t>E rendelet alkalmazásában:</w:t>
      </w:r>
    </w:p>
    <w:p w14:paraId="335EBF0A" w14:textId="77777777" w:rsidR="00AC5A1B" w:rsidRPr="00AC5A1B" w:rsidRDefault="00AC5A1B" w:rsidP="00AC5A1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i/>
          <w:iCs/>
          <w:sz w:val="24"/>
          <w:szCs w:val="24"/>
        </w:rPr>
        <w:t>avar és kerti hulladék:</w:t>
      </w:r>
      <w:r w:rsidRPr="00AC5A1B">
        <w:rPr>
          <w:rFonts w:ascii="Times New Roman" w:hAnsi="Times New Roman" w:cs="Times New Roman"/>
          <w:sz w:val="24"/>
          <w:szCs w:val="24"/>
        </w:rPr>
        <w:t> az ingatlanokon azok tisztántartása, ápolása, gondozása vagy egyéb kertészeti munkálatok végzése során keletkezett fű, lehullott lomb, gyökérmaradvány, szár, levél, nyesedék és egyéb növénymaradvány.</w:t>
      </w:r>
    </w:p>
    <w:p w14:paraId="54D3B594" w14:textId="77777777" w:rsidR="00AC5A1B" w:rsidRPr="00AC5A1B" w:rsidRDefault="00AC5A1B" w:rsidP="00AC5A1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i/>
          <w:iCs/>
          <w:sz w:val="24"/>
          <w:szCs w:val="24"/>
        </w:rPr>
        <w:t>Ingatlantulajdonos:</w:t>
      </w:r>
      <w:r w:rsidRPr="00AC5A1B">
        <w:rPr>
          <w:rFonts w:ascii="Times New Roman" w:hAnsi="Times New Roman" w:cs="Times New Roman"/>
          <w:sz w:val="24"/>
          <w:szCs w:val="24"/>
        </w:rPr>
        <w:t> az a természetes vagy jogi személy, jogi személyiséggel nem rendelkező szervezet, tulajdonközösség, aki az ingatlant használja függetlenül attól, hogy tulajdonosa, haszonélvezője, birtokosa, kezelője, használója, bérlője az ingatlannak.</w:t>
      </w:r>
    </w:p>
    <w:p w14:paraId="5D807885" w14:textId="77777777" w:rsidR="00AC5A1B" w:rsidRDefault="00AC5A1B" w:rsidP="00AC5A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31CEF0" w14:textId="6708F3DE" w:rsidR="00AC5A1B" w:rsidRPr="00AC5A1B" w:rsidRDefault="00AC5A1B" w:rsidP="00AC5A1B">
      <w:pPr>
        <w:jc w:val="center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Az avar és kerti hulladék égetésének szabályai</w:t>
      </w:r>
    </w:p>
    <w:p w14:paraId="53D87689" w14:textId="249C5D3C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3. § </w:t>
      </w:r>
      <w:r w:rsidRPr="00AC5A1B">
        <w:rPr>
          <w:rFonts w:ascii="Times New Roman" w:hAnsi="Times New Roman" w:cs="Times New Roman"/>
          <w:sz w:val="24"/>
          <w:szCs w:val="24"/>
        </w:rPr>
        <w:t>A község területén az avar és kerti hulladékot elsősorban hasznosítani, komposztálni kell.</w:t>
      </w:r>
    </w:p>
    <w:p w14:paraId="324841A2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4. § </w:t>
      </w:r>
      <w:r w:rsidRPr="00AC5A1B">
        <w:rPr>
          <w:rFonts w:ascii="Times New Roman" w:hAnsi="Times New Roman" w:cs="Times New Roman"/>
          <w:sz w:val="24"/>
          <w:szCs w:val="24"/>
        </w:rPr>
        <w:t>(1) Az avar és kerti hulladék nyílttéri égetését hétfői és pénteki napokon, napkeltétől napnyugtáig, valamint szombaton napkeltétől 12,00 óráig lehet végezni.</w:t>
      </w:r>
    </w:p>
    <w:p w14:paraId="190AB1DB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(2) Nyílttéri égetés során a meteorológiai viszonyokra figyelemmel kell lenni. Égetni csak szélcsendes időben (5m/s-</w:t>
      </w:r>
      <w:proofErr w:type="spellStart"/>
      <w:r w:rsidRPr="00AC5A1B">
        <w:rPr>
          <w:rFonts w:ascii="Times New Roman" w:hAnsi="Times New Roman" w:cs="Times New Roman"/>
          <w:sz w:val="24"/>
          <w:szCs w:val="24"/>
        </w:rPr>
        <w:t>nál</w:t>
      </w:r>
      <w:proofErr w:type="spellEnd"/>
      <w:r w:rsidRPr="00AC5A1B">
        <w:rPr>
          <w:rFonts w:ascii="Times New Roman" w:hAnsi="Times New Roman" w:cs="Times New Roman"/>
          <w:sz w:val="24"/>
          <w:szCs w:val="24"/>
        </w:rPr>
        <w:t xml:space="preserve"> kisebb szélsebesség esetén), a tűzvédelmi előírások betartásával lehet.</w:t>
      </w:r>
    </w:p>
    <w:p w14:paraId="4A55D568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(3) A szabadban tüzet gyújtani, tüzelőberendezést használni csak úgy lehet, hogy az a környezetére tűz- vagy robbanásveszélyt ne jelentsen. A tüzet és üzemeltetett tüzelőberendezést őrizetlenül hagyni nem szabad, s veszély esetén, vagy ha arra szükség nincs, a tüzet azonnal el kell oltani.</w:t>
      </w:r>
    </w:p>
    <w:p w14:paraId="59E8CF1F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(4) Az avart és kerti hulladékot égetni nagykorú, cselekvőképes személy folyamatos felügyelete mellett csak olyan helyen és területen szabad, ahol az égetés és annak hősugárzása a személyi és vagyonbiztonságot nem veszélyezteti, vagyoni és környezeti kárt nem okoz.</w:t>
      </w:r>
    </w:p>
    <w:p w14:paraId="535EB805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lastRenderedPageBreak/>
        <w:t>(5) A tűz helyszínén olyan eszközöket és felszereléseket kell készenlétben tartani, amelyekkel a tűz terjedése megakadályozható, illetve eloltható. A tűz őrzéséről és veszély esetén annak eloltásáról a tűz gyújtója köteles gondoskodni.</w:t>
      </w:r>
    </w:p>
    <w:p w14:paraId="1FCC42A7" w14:textId="1DB19540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(6) A füstképződés csökkentése érdekében a nem komposztálható avart és kerti hulladékot előzetesen szikkasztani, szárítani kell.</w:t>
      </w:r>
    </w:p>
    <w:p w14:paraId="7A25C620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5. § </w:t>
      </w:r>
      <w:r w:rsidRPr="00AC5A1B">
        <w:rPr>
          <w:rFonts w:ascii="Times New Roman" w:hAnsi="Times New Roman" w:cs="Times New Roman"/>
          <w:sz w:val="24"/>
          <w:szCs w:val="24"/>
        </w:rPr>
        <w:t>(1) Tilos:</w:t>
      </w:r>
    </w:p>
    <w:p w14:paraId="162EA214" w14:textId="77777777" w:rsidR="00AC5A1B" w:rsidRPr="00AC5A1B" w:rsidRDefault="00AC5A1B" w:rsidP="00AC5A1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nyers, megázott avar és kerti hulladék égetése;</w:t>
      </w:r>
    </w:p>
    <w:p w14:paraId="160C94D6" w14:textId="77777777" w:rsidR="00AC5A1B" w:rsidRPr="00AC5A1B" w:rsidRDefault="00AC5A1B" w:rsidP="00AC5A1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avar és kerti hulladék égetése szeles, párás, ködös, esős időben;</w:t>
      </w:r>
    </w:p>
    <w:p w14:paraId="7BB698BA" w14:textId="77777777" w:rsidR="00AC5A1B" w:rsidRPr="00AC5A1B" w:rsidRDefault="00AC5A1B" w:rsidP="00AC5A1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avar és kerti hulladék égetése közterületen, valamint a magasfeszültségű vezetékek alatti ingatlanokon;</w:t>
      </w:r>
    </w:p>
    <w:p w14:paraId="270E003F" w14:textId="77777777" w:rsidR="00AC5A1B" w:rsidRPr="00AC5A1B" w:rsidRDefault="00AC5A1B" w:rsidP="00AC5A1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>kommunális, vagy ipari eredetű, illetve veszélyes anyagot tartalmazó hulladék égetése.</w:t>
      </w:r>
    </w:p>
    <w:p w14:paraId="5F2C4148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 xml:space="preserve">(2) A </w:t>
      </w:r>
      <w:proofErr w:type="spellStart"/>
      <w:r w:rsidRPr="00AC5A1B">
        <w:rPr>
          <w:rFonts w:ascii="Times New Roman" w:hAnsi="Times New Roman" w:cs="Times New Roman"/>
          <w:sz w:val="24"/>
          <w:szCs w:val="24"/>
        </w:rPr>
        <w:t>hatóságilag</w:t>
      </w:r>
      <w:proofErr w:type="spellEnd"/>
      <w:r w:rsidRPr="00AC5A1B">
        <w:rPr>
          <w:rFonts w:ascii="Times New Roman" w:hAnsi="Times New Roman" w:cs="Times New Roman"/>
          <w:sz w:val="24"/>
          <w:szCs w:val="24"/>
        </w:rPr>
        <w:t xml:space="preserve"> elrendelt általános tűzrakási tilalom alól a rendelet nem ad felmentést.</w:t>
      </w:r>
    </w:p>
    <w:p w14:paraId="290D10B0" w14:textId="77777777" w:rsidR="00AC5A1B" w:rsidRDefault="00AC5A1B" w:rsidP="00AC5A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2E17F7" w14:textId="61D7A620" w:rsidR="00AC5A1B" w:rsidRPr="00AC5A1B" w:rsidRDefault="00AC5A1B" w:rsidP="00AC5A1B">
      <w:pPr>
        <w:jc w:val="center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7C2A87AE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AC5A1B">
        <w:rPr>
          <w:rFonts w:ascii="Times New Roman" w:hAnsi="Times New Roman" w:cs="Times New Roman"/>
          <w:sz w:val="24"/>
          <w:szCs w:val="24"/>
        </w:rPr>
        <w:t xml:space="preserve"> (1) Ez </w:t>
      </w:r>
      <w:proofErr w:type="gramStart"/>
      <w:r w:rsidRPr="00AC5A1B">
        <w:rPr>
          <w:rFonts w:ascii="Times New Roman" w:hAnsi="Times New Roman" w:cs="Times New Roman"/>
          <w:sz w:val="24"/>
          <w:szCs w:val="24"/>
        </w:rPr>
        <w:t>a  rendelet</w:t>
      </w:r>
      <w:proofErr w:type="gramEnd"/>
      <w:r w:rsidRPr="00AC5A1B">
        <w:rPr>
          <w:rFonts w:ascii="Times New Roman" w:hAnsi="Times New Roman" w:cs="Times New Roman"/>
          <w:sz w:val="24"/>
          <w:szCs w:val="24"/>
        </w:rPr>
        <w:t xml:space="preserve"> a kihirdetését követő napon lép hatályba.</w:t>
      </w:r>
    </w:p>
    <w:p w14:paraId="06A4260F" w14:textId="77777777" w:rsidR="00AC5A1B" w:rsidRPr="00AC5A1B" w:rsidRDefault="00AC5A1B" w:rsidP="00AC5A1B">
      <w:pPr>
        <w:jc w:val="both"/>
        <w:rPr>
          <w:rFonts w:ascii="Times New Roman" w:hAnsi="Times New Roman" w:cs="Times New Roman"/>
          <w:sz w:val="24"/>
          <w:szCs w:val="24"/>
        </w:rPr>
      </w:pPr>
      <w:r w:rsidRPr="00AC5A1B">
        <w:rPr>
          <w:rFonts w:ascii="Times New Roman" w:hAnsi="Times New Roman" w:cs="Times New Roman"/>
          <w:sz w:val="24"/>
          <w:szCs w:val="24"/>
        </w:rPr>
        <w:t xml:space="preserve">(2) A rendeletet a képviselőtestület a 2014. március </w:t>
      </w:r>
      <w:proofErr w:type="gramStart"/>
      <w:r w:rsidRPr="00AC5A1B">
        <w:rPr>
          <w:rFonts w:ascii="Times New Roman" w:hAnsi="Times New Roman" w:cs="Times New Roman"/>
          <w:sz w:val="24"/>
          <w:szCs w:val="24"/>
        </w:rPr>
        <w:t>25-n</w:t>
      </w:r>
      <w:proofErr w:type="gramEnd"/>
      <w:r w:rsidRPr="00AC5A1B">
        <w:rPr>
          <w:rFonts w:ascii="Times New Roman" w:hAnsi="Times New Roman" w:cs="Times New Roman"/>
          <w:sz w:val="24"/>
          <w:szCs w:val="24"/>
        </w:rPr>
        <w:t xml:space="preserve"> megtartott ülésén fogadta el.</w:t>
      </w:r>
    </w:p>
    <w:p w14:paraId="6254CD10" w14:textId="77777777" w:rsidR="00AC5A1B" w:rsidRPr="00AC5A1B" w:rsidRDefault="00AC5A1B" w:rsidP="00AC5A1B">
      <w:pPr>
        <w:jc w:val="both"/>
      </w:pPr>
    </w:p>
    <w:p w14:paraId="6A4BC0D1" w14:textId="77777777" w:rsidR="00AC5A1B" w:rsidRPr="00AC5A1B" w:rsidRDefault="00AC5A1B" w:rsidP="00AC5A1B">
      <w:pPr>
        <w:jc w:val="both"/>
      </w:pPr>
    </w:p>
    <w:p w14:paraId="253ECA9D" w14:textId="77777777" w:rsidR="00BC3E19" w:rsidRDefault="00BC3E19" w:rsidP="00AC5A1B">
      <w:pPr>
        <w:jc w:val="both"/>
      </w:pPr>
    </w:p>
    <w:sectPr w:rsidR="00BC3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013A9"/>
    <w:multiLevelType w:val="multilevel"/>
    <w:tmpl w:val="C4B4DD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4205EF"/>
    <w:multiLevelType w:val="multilevel"/>
    <w:tmpl w:val="852C71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9646255">
    <w:abstractNumId w:val="1"/>
  </w:num>
  <w:num w:numId="2" w16cid:durableId="2131509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1B"/>
    <w:rsid w:val="00AC5A1B"/>
    <w:rsid w:val="00BC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7247E"/>
  <w15:chartTrackingRefBased/>
  <w15:docId w15:val="{8378505B-B938-48D2-8351-9AE2C49F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9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9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2022-08-02T08:23:00Z</dcterms:created>
  <dcterms:modified xsi:type="dcterms:W3CDTF">2022-08-02T08:24:00Z</dcterms:modified>
</cp:coreProperties>
</file>