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13368" w14:textId="50EE3C6B" w:rsidR="00EE255C" w:rsidRPr="00EE255C" w:rsidRDefault="00EE255C" w:rsidP="00EE25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255C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7/2017. (IX.27.) önkormányzati rendelete</w:t>
      </w:r>
      <w:r w:rsidRPr="00EE255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E255C">
        <w:rPr>
          <w:rFonts w:ascii="Times New Roman" w:hAnsi="Times New Roman" w:cs="Times New Roman"/>
          <w:b/>
          <w:bCs/>
          <w:sz w:val="28"/>
          <w:szCs w:val="28"/>
        </w:rPr>
        <w:t>a helyi népszavazás kezdeményezéséhez szükséges választópolgárok számáról</w:t>
      </w:r>
    </w:p>
    <w:p w14:paraId="1AAE08FB" w14:textId="4A5D30C7" w:rsidR="00EE255C" w:rsidRPr="00EE255C" w:rsidRDefault="00EE255C" w:rsidP="00EE255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E255C">
        <w:rPr>
          <w:rFonts w:ascii="Times New Roman" w:hAnsi="Times New Roman" w:cs="Times New Roman"/>
          <w:sz w:val="24"/>
          <w:szCs w:val="24"/>
        </w:rPr>
        <w:t> </w:t>
      </w:r>
    </w:p>
    <w:p w14:paraId="219B43C0" w14:textId="77777777" w:rsidR="00EE255C" w:rsidRPr="00EE255C" w:rsidRDefault="00EE255C" w:rsidP="00EE255C">
      <w:pPr>
        <w:jc w:val="both"/>
        <w:rPr>
          <w:rFonts w:ascii="Times New Roman" w:hAnsi="Times New Roman" w:cs="Times New Roman"/>
          <w:sz w:val="24"/>
          <w:szCs w:val="24"/>
        </w:rPr>
      </w:pPr>
      <w:r w:rsidRPr="00EE255C">
        <w:rPr>
          <w:rFonts w:ascii="Times New Roman" w:hAnsi="Times New Roman" w:cs="Times New Roman"/>
          <w:sz w:val="24"/>
          <w:szCs w:val="24"/>
        </w:rPr>
        <w:t>Rábatöttös Község Önkormányzatának Képviselő-testülete a népszavazás kezdeményezéséről, az európai polgári kezdeményezésről, valamint a népszavazási eljárásról szóló 2013. évi CCXXXVIII. törvény 92. § -</w:t>
      </w:r>
      <w:proofErr w:type="spellStart"/>
      <w:r w:rsidRPr="00EE255C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EE255C">
        <w:rPr>
          <w:rFonts w:ascii="Times New Roman" w:hAnsi="Times New Roman" w:cs="Times New Roman"/>
          <w:sz w:val="24"/>
          <w:szCs w:val="24"/>
        </w:rPr>
        <w:t xml:space="preserve"> kapott felhatalmazás alapján, az Alaptörvény 32. cikk (1) bekezdés a) pontjában meghatározott feladatkörében eljárva a következőket rendeli el:</w:t>
      </w:r>
    </w:p>
    <w:p w14:paraId="46988784" w14:textId="77777777" w:rsidR="00EE255C" w:rsidRDefault="00EE255C" w:rsidP="00EE2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550663" w14:textId="6DED6069" w:rsidR="00EE255C" w:rsidRPr="00EE255C" w:rsidRDefault="00EE255C" w:rsidP="00EE255C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55C">
        <w:rPr>
          <w:rFonts w:ascii="Times New Roman" w:hAnsi="Times New Roman" w:cs="Times New Roman"/>
          <w:b/>
          <w:bCs/>
          <w:sz w:val="24"/>
          <w:szCs w:val="24"/>
        </w:rPr>
        <w:t>1. §</w:t>
      </w:r>
    </w:p>
    <w:p w14:paraId="49E2BCE9" w14:textId="77777777" w:rsidR="00EE255C" w:rsidRPr="00EE255C" w:rsidRDefault="00EE255C" w:rsidP="00EE255C">
      <w:pPr>
        <w:jc w:val="both"/>
        <w:rPr>
          <w:rFonts w:ascii="Times New Roman" w:hAnsi="Times New Roman" w:cs="Times New Roman"/>
          <w:sz w:val="24"/>
          <w:szCs w:val="24"/>
        </w:rPr>
      </w:pPr>
      <w:r w:rsidRPr="00EE255C">
        <w:rPr>
          <w:rFonts w:ascii="Times New Roman" w:hAnsi="Times New Roman" w:cs="Times New Roman"/>
          <w:sz w:val="24"/>
          <w:szCs w:val="24"/>
        </w:rPr>
        <w:t>Helyi népszavazást legalább 35 választópolgár kezdeményezhet.</w:t>
      </w:r>
    </w:p>
    <w:p w14:paraId="1207E606" w14:textId="77777777" w:rsidR="00EE255C" w:rsidRDefault="00EE255C" w:rsidP="00EE2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A8339E" w14:textId="541022DC" w:rsidR="00EE255C" w:rsidRPr="00EE255C" w:rsidRDefault="00EE255C" w:rsidP="00EE255C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55C">
        <w:rPr>
          <w:rFonts w:ascii="Times New Roman" w:hAnsi="Times New Roman" w:cs="Times New Roman"/>
          <w:b/>
          <w:bCs/>
          <w:sz w:val="24"/>
          <w:szCs w:val="24"/>
        </w:rPr>
        <w:t>2. §</w:t>
      </w:r>
    </w:p>
    <w:p w14:paraId="4CB7F2E3" w14:textId="100F5187" w:rsidR="00EE255C" w:rsidRPr="00EE255C" w:rsidRDefault="00EE255C" w:rsidP="00EE255C">
      <w:pPr>
        <w:jc w:val="both"/>
        <w:rPr>
          <w:rFonts w:ascii="Times New Roman" w:hAnsi="Times New Roman" w:cs="Times New Roman"/>
          <w:sz w:val="24"/>
          <w:szCs w:val="24"/>
        </w:rPr>
      </w:pPr>
      <w:r w:rsidRPr="00EE255C">
        <w:rPr>
          <w:rFonts w:ascii="Times New Roman" w:hAnsi="Times New Roman" w:cs="Times New Roman"/>
          <w:sz w:val="24"/>
          <w:szCs w:val="24"/>
        </w:rPr>
        <w:t>(1) Ez a rendelet a kihirdetését követő napon lép hatályba.</w:t>
      </w:r>
    </w:p>
    <w:p w14:paraId="47EDD8CA" w14:textId="77777777" w:rsidR="00EE255C" w:rsidRPr="00EE255C" w:rsidRDefault="00EE255C" w:rsidP="00EE255C">
      <w:pPr>
        <w:jc w:val="both"/>
        <w:rPr>
          <w:rFonts w:ascii="Times New Roman" w:hAnsi="Times New Roman" w:cs="Times New Roman"/>
          <w:sz w:val="24"/>
          <w:szCs w:val="24"/>
        </w:rPr>
      </w:pPr>
      <w:r w:rsidRPr="00EE255C">
        <w:rPr>
          <w:rFonts w:ascii="Times New Roman" w:hAnsi="Times New Roman" w:cs="Times New Roman"/>
          <w:sz w:val="24"/>
          <w:szCs w:val="24"/>
        </w:rPr>
        <w:t>(2) A rendelet hatályba lépésével hatályát veszti Rábatöttös Község Önkormányzata Képviselő-testületének Szervezeti és Működési Szabályzatáról szóló 11/2014. (X. 27.) önkormányzati rendeletének 17. §-a.</w:t>
      </w:r>
    </w:p>
    <w:p w14:paraId="6A90AA49" w14:textId="77777777" w:rsidR="00B10DAB" w:rsidRDefault="00B10DAB" w:rsidP="00EE255C">
      <w:pPr>
        <w:jc w:val="both"/>
      </w:pPr>
    </w:p>
    <w:sectPr w:rsidR="00B10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55C"/>
    <w:rsid w:val="00B10DAB"/>
    <w:rsid w:val="00EE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0C6A"/>
  <w15:chartTrackingRefBased/>
  <w15:docId w15:val="{700328F0-DAD4-49B0-A3A7-903256ABF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1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753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2022-08-02T08:42:00Z</dcterms:created>
  <dcterms:modified xsi:type="dcterms:W3CDTF">2022-08-02T08:42:00Z</dcterms:modified>
</cp:coreProperties>
</file>